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99" w:rsidRDefault="00A44A99" w:rsidP="006C1145">
      <w:pPr>
        <w:spacing w:before="240"/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:rsidR="006C1145" w:rsidRPr="00FC114A" w:rsidRDefault="00AD7455" w:rsidP="006C1145">
      <w:pPr>
        <w:spacing w:before="240"/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ANEXO </w:t>
      </w:r>
      <w:r w:rsidR="006C1145" w:rsidRPr="00FC114A">
        <w:rPr>
          <w:rFonts w:ascii="Palatino Linotype" w:hAnsi="Palatino Linotype"/>
          <w:b/>
          <w:color w:val="000000" w:themeColor="text1"/>
          <w:sz w:val="22"/>
          <w:szCs w:val="22"/>
        </w:rPr>
        <w:t>X – DOCUMENTAÇÃO PARA CONTRATAÇÃO DO RECURSO DO GOVERNO DO ESTADO DO AMAPÁ</w:t>
      </w:r>
    </w:p>
    <w:p w:rsidR="006C1145" w:rsidRDefault="006C1145" w:rsidP="006C1145">
      <w:pPr>
        <w:pStyle w:val="textojustificado"/>
        <w:spacing w:before="0" w:beforeAutospacing="0" w:after="0" w:afterAutospacing="0"/>
        <w:ind w:left="120" w:right="12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6C1145" w:rsidRPr="00FC114A" w:rsidRDefault="006C1145" w:rsidP="006C1145">
      <w:pPr>
        <w:pStyle w:val="textojustificado"/>
        <w:spacing w:before="0" w:beforeAutospacing="0" w:after="0" w:afterAutospacing="0"/>
        <w:ind w:left="120" w:right="12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C114A">
        <w:rPr>
          <w:rFonts w:ascii="Palatino Linotype" w:hAnsi="Palatino Linotype"/>
          <w:color w:val="000000" w:themeColor="text1"/>
          <w:sz w:val="22"/>
          <w:szCs w:val="22"/>
        </w:rPr>
        <w:t xml:space="preserve">Para fazer jus ao investimento do Governo </w:t>
      </w:r>
      <w:r>
        <w:rPr>
          <w:rFonts w:ascii="Palatino Linotype" w:hAnsi="Palatino Linotype"/>
          <w:color w:val="000000" w:themeColor="text1"/>
          <w:sz w:val="22"/>
          <w:szCs w:val="22"/>
        </w:rPr>
        <w:t>do E</w:t>
      </w:r>
      <w:r w:rsidRPr="00FC114A">
        <w:rPr>
          <w:rFonts w:ascii="Palatino Linotype" w:hAnsi="Palatino Linotype"/>
          <w:color w:val="000000" w:themeColor="text1"/>
          <w:sz w:val="22"/>
          <w:szCs w:val="22"/>
        </w:rPr>
        <w:t xml:space="preserve">stado do Amapá, através da Secretaria de Cultura do Amapá- </w:t>
      </w:r>
      <w:proofErr w:type="spellStart"/>
      <w:r w:rsidRPr="00FC114A">
        <w:rPr>
          <w:rFonts w:ascii="Palatino Linotype" w:hAnsi="Palatino Linotype"/>
          <w:color w:val="000000" w:themeColor="text1"/>
          <w:sz w:val="22"/>
          <w:szCs w:val="22"/>
        </w:rPr>
        <w:t>Secult</w:t>
      </w:r>
      <w:proofErr w:type="spellEnd"/>
      <w:r w:rsidRPr="00FC114A">
        <w:rPr>
          <w:rFonts w:ascii="Palatino Linotype" w:hAnsi="Palatino Linotype"/>
          <w:color w:val="000000" w:themeColor="text1"/>
          <w:sz w:val="22"/>
          <w:szCs w:val="22"/>
        </w:rPr>
        <w:t>, ao aporte de recursos do ente local, as proponentes dos projetos selecionados pelo 1º edital de P</w:t>
      </w:r>
      <w:r>
        <w:rPr>
          <w:rFonts w:ascii="Palatino Linotype" w:hAnsi="Palatino Linotype"/>
          <w:color w:val="000000" w:themeColor="text1"/>
          <w:sz w:val="22"/>
          <w:szCs w:val="22"/>
        </w:rPr>
        <w:t>rodução</w:t>
      </w:r>
      <w:r w:rsidRPr="00FC114A">
        <w:rPr>
          <w:rFonts w:ascii="Palatino Linotype" w:hAnsi="Palatino Linotype"/>
          <w:color w:val="000000" w:themeColor="text1"/>
          <w:sz w:val="22"/>
          <w:szCs w:val="22"/>
        </w:rPr>
        <w:t xml:space="preserve"> Audiovisual FSA do Amapá, os proponentes locais deverão entregar os documentos necessários a comissão gestora do edital, no máximo 15 dias após o anuncio dos selecionados no certame.</w:t>
      </w:r>
    </w:p>
    <w:p w:rsidR="006C1145" w:rsidRPr="00FC114A" w:rsidRDefault="006C1145" w:rsidP="006C1145">
      <w:pPr>
        <w:pStyle w:val="itemnivel1"/>
        <w:numPr>
          <w:ilvl w:val="0"/>
          <w:numId w:val="4"/>
        </w:numPr>
        <w:shd w:val="clear" w:color="auto" w:fill="E6E6E6"/>
        <w:spacing w:before="0" w:beforeAutospacing="0" w:after="0" w:afterAutospacing="0"/>
        <w:ind w:right="120"/>
        <w:jc w:val="both"/>
        <w:rPr>
          <w:rFonts w:ascii="Palatino Linotype" w:hAnsi="Palatino Linotype"/>
          <w:b/>
          <w:bCs/>
          <w:caps/>
          <w:color w:val="000000" w:themeColor="text1"/>
          <w:sz w:val="22"/>
          <w:szCs w:val="22"/>
        </w:rPr>
      </w:pPr>
      <w:r w:rsidRPr="00FC114A">
        <w:rPr>
          <w:rStyle w:val="Forte"/>
          <w:rFonts w:ascii="Palatino Linotype" w:hAnsi="Palatino Linotype"/>
          <w:caps/>
          <w:color w:val="000000" w:themeColor="text1"/>
          <w:sz w:val="22"/>
          <w:szCs w:val="22"/>
        </w:rPr>
        <w:t>ENVIO DE DOCUMENTAÇÃO FÍSICA</w:t>
      </w:r>
    </w:p>
    <w:p w:rsidR="006C1145" w:rsidRPr="00FC114A" w:rsidRDefault="006C1145" w:rsidP="006C1145">
      <w:pPr>
        <w:pStyle w:val="PargrafodaLista"/>
        <w:numPr>
          <w:ilvl w:val="1"/>
          <w:numId w:val="4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C114A">
        <w:rPr>
          <w:rFonts w:ascii="Palatino Linotype" w:hAnsi="Palatino Linotype"/>
          <w:color w:val="000000" w:themeColor="text1"/>
          <w:sz w:val="22"/>
          <w:szCs w:val="22"/>
        </w:rPr>
        <w:t>Contratos com o diretor e roteirista e contrato de cessão de direitos de realização de roteiro entre o detentor de direitos e a proponente (para projetos de PRODUÇÃO apenas).</w:t>
      </w:r>
    </w:p>
    <w:p w:rsidR="006C1145" w:rsidRPr="00FC114A" w:rsidRDefault="00E90526" w:rsidP="006C1145">
      <w:pPr>
        <w:pStyle w:val="PargrafodaLista"/>
        <w:numPr>
          <w:ilvl w:val="1"/>
          <w:numId w:val="1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C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onstitutivo (contrato social atualizado) da empresa </w:t>
      </w:r>
      <w:r w:rsidR="006C1145" w:rsidRPr="00FC114A">
        <w:rPr>
          <w:rStyle w:val="Forte"/>
          <w:rFonts w:ascii="Palatino Linotype" w:hAnsi="Palatino Linotype"/>
          <w:color w:val="000000" w:themeColor="text1"/>
          <w:sz w:val="22"/>
          <w:szCs w:val="22"/>
        </w:rPr>
        <w:t>proponente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 e da </w:t>
      </w:r>
      <w:r w:rsidR="006C1145" w:rsidRPr="00FC114A">
        <w:rPr>
          <w:rStyle w:val="Forte"/>
          <w:rFonts w:ascii="Palatino Linotype" w:hAnsi="Palatino Linotype"/>
          <w:color w:val="000000" w:themeColor="text1"/>
          <w:sz w:val="22"/>
          <w:szCs w:val="22"/>
        </w:rPr>
        <w:t>interveniente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, quando houver, registrado na respectiva Junta Comercial ou, no caso das sociedades simples, o Registro Civil de Pessoas Jurídicas;</w:t>
      </w:r>
    </w:p>
    <w:p w:rsidR="005E2FDC" w:rsidRPr="00FC114A" w:rsidRDefault="005E2FDC" w:rsidP="005E2FDC">
      <w:pPr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C114A">
        <w:rPr>
          <w:rFonts w:ascii="Palatino Linotype" w:hAnsi="Palatino Linotype"/>
          <w:color w:val="000000" w:themeColor="text1"/>
          <w:sz w:val="22"/>
          <w:szCs w:val="22"/>
        </w:rPr>
        <w:t>Roteiro de obra cinematográfica de ficção; roteiro ou </w:t>
      </w:r>
      <w:proofErr w:type="spellStart"/>
      <w:r w:rsidRPr="00FC114A">
        <w:rPr>
          <w:rFonts w:ascii="Palatino Linotype" w:hAnsi="Palatino Linotype"/>
          <w:color w:val="000000" w:themeColor="text1"/>
          <w:sz w:val="22"/>
          <w:szCs w:val="22"/>
        </w:rPr>
        <w:t>storyboard</w:t>
      </w:r>
      <w:proofErr w:type="spellEnd"/>
      <w:r w:rsidRPr="00FC114A">
        <w:rPr>
          <w:rFonts w:ascii="Palatino Linotype" w:hAnsi="Palatino Linotype"/>
          <w:color w:val="000000" w:themeColor="text1"/>
          <w:sz w:val="22"/>
          <w:szCs w:val="22"/>
        </w:rPr>
        <w:t> completo de obra cinematográfica de animação; ou estrutura de obra cinematográfica de documentário (para projetos de PRODUÇÃO apenas);</w:t>
      </w:r>
    </w:p>
    <w:p w:rsidR="005E2FDC" w:rsidRDefault="005E2FDC" w:rsidP="005E2FDC">
      <w:pPr>
        <w:pStyle w:val="PargrafodaLista"/>
        <w:ind w:left="144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6C1145" w:rsidRPr="005E2FDC" w:rsidRDefault="005E2FDC" w:rsidP="005E2FDC">
      <w:pPr>
        <w:ind w:left="108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c. </w:t>
      </w:r>
      <w:r w:rsidR="006C1145" w:rsidRPr="005E2FDC">
        <w:rPr>
          <w:rFonts w:ascii="Palatino Linotype" w:hAnsi="Palatino Linotype"/>
          <w:color w:val="000000" w:themeColor="text1"/>
          <w:sz w:val="22"/>
          <w:szCs w:val="22"/>
        </w:rPr>
        <w:t xml:space="preserve">Contrato de </w:t>
      </w:r>
      <w:proofErr w:type="spellStart"/>
      <w:r w:rsidR="006C1145" w:rsidRPr="005E2FDC">
        <w:rPr>
          <w:rFonts w:ascii="Palatino Linotype" w:hAnsi="Palatino Linotype"/>
          <w:color w:val="000000" w:themeColor="text1"/>
          <w:sz w:val="22"/>
          <w:szCs w:val="22"/>
        </w:rPr>
        <w:t>pré</w:t>
      </w:r>
      <w:proofErr w:type="spellEnd"/>
      <w:r w:rsidR="006C1145" w:rsidRPr="005E2FDC">
        <w:rPr>
          <w:rFonts w:ascii="Palatino Linotype" w:hAnsi="Palatino Linotype"/>
          <w:color w:val="000000" w:themeColor="text1"/>
          <w:sz w:val="22"/>
          <w:szCs w:val="22"/>
        </w:rPr>
        <w:t>-licenciamento firmado com empresa emissora ou programadora de televisão, no caso de obras telefilmes (para projetos de PRODUÇÃO apenas);</w:t>
      </w:r>
    </w:p>
    <w:p w:rsidR="006C1145" w:rsidRPr="005E2FDC" w:rsidRDefault="005E2FDC" w:rsidP="005E2FDC">
      <w:pPr>
        <w:ind w:left="99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d. </w:t>
      </w:r>
      <w:r w:rsidR="006C1145" w:rsidRPr="005E2FDC">
        <w:rPr>
          <w:rFonts w:ascii="Palatino Linotype" w:hAnsi="Palatino Linotype"/>
          <w:color w:val="000000" w:themeColor="text1"/>
          <w:sz w:val="22"/>
          <w:szCs w:val="22"/>
        </w:rPr>
        <w:t>Contratos que envolvam participação na comissão de distribuição e/ou participação na recuperação das despesas de comercialização, quando houver;</w:t>
      </w:r>
    </w:p>
    <w:p w:rsidR="006C1145" w:rsidRPr="00FC114A" w:rsidRDefault="005E2FDC" w:rsidP="005E2FDC">
      <w:pPr>
        <w:ind w:left="99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e. 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Contratos e comprovantes, quando houver: investimentos, patrocínios, doações, prêmios e outras formas de aporte para a execução da obra audiovisual.</w:t>
      </w:r>
    </w:p>
    <w:p w:rsidR="006C1145" w:rsidRPr="00FC114A" w:rsidRDefault="005E2FDC" w:rsidP="005E2FDC">
      <w:pPr>
        <w:ind w:left="99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f. 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Contratos, quando houver celebração de parcerias para distribuição, tais como </w:t>
      </w:r>
      <w:proofErr w:type="spellStart"/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codistribuição</w:t>
      </w:r>
      <w:proofErr w:type="spellEnd"/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 e agenciamento de mídia;</w:t>
      </w:r>
    </w:p>
    <w:p w:rsidR="006C1145" w:rsidRPr="00FC114A" w:rsidRDefault="005E2FDC" w:rsidP="005E2FDC">
      <w:pPr>
        <w:ind w:left="99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g. 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Contratos que envolvam cessão de direitos patrimoniais, licenças de exploração comercial e adiantamentos de receita (pré-venda);</w:t>
      </w:r>
    </w:p>
    <w:p w:rsidR="006C1145" w:rsidRPr="00FC114A" w:rsidRDefault="005E2FDC" w:rsidP="005E2FDC">
      <w:pPr>
        <w:ind w:left="99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h. 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Ficha Cadastral Pessoa Jurídica, disponibilizada no sítio eletrônico do BRDE, contendo a autorização para a ANCINE consultar a situação da empresa perante o CADIN – da </w:t>
      </w:r>
      <w:r w:rsidR="006C1145" w:rsidRPr="00FC114A">
        <w:rPr>
          <w:rStyle w:val="Forte"/>
          <w:rFonts w:ascii="Palatino Linotype" w:hAnsi="Palatino Linotype"/>
          <w:color w:val="000000" w:themeColor="text1"/>
          <w:sz w:val="22"/>
          <w:szCs w:val="22"/>
        </w:rPr>
        <w:t>proponente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 e da </w:t>
      </w:r>
      <w:r w:rsidR="006C1145" w:rsidRPr="00FC114A">
        <w:rPr>
          <w:rStyle w:val="Forte"/>
          <w:rFonts w:ascii="Palatino Linotype" w:hAnsi="Palatino Linotype"/>
          <w:color w:val="000000" w:themeColor="text1"/>
          <w:sz w:val="22"/>
          <w:szCs w:val="22"/>
        </w:rPr>
        <w:t>interveniente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, quando houver;</w:t>
      </w:r>
      <w:r w:rsidR="004C2573">
        <w:rPr>
          <w:rFonts w:ascii="Palatino Linotype" w:hAnsi="Palatino Linotype"/>
          <w:color w:val="000000" w:themeColor="text1"/>
          <w:sz w:val="22"/>
          <w:szCs w:val="22"/>
        </w:rPr>
        <w:t xml:space="preserve"> quando a obra for no formato de telefilme.</w:t>
      </w:r>
    </w:p>
    <w:p w:rsidR="006C1145" w:rsidRPr="00FC114A" w:rsidRDefault="005E2FDC" w:rsidP="005E2FDC">
      <w:pPr>
        <w:ind w:left="99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lastRenderedPageBreak/>
        <w:t xml:space="preserve">i. 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Declaração sobre Condição de Pessoa Politicamente Exposta, disponibilizada no sítio eletrônico do BRDE – da </w:t>
      </w:r>
      <w:r w:rsidR="006C1145" w:rsidRPr="00FC114A">
        <w:rPr>
          <w:rStyle w:val="Forte"/>
          <w:rFonts w:ascii="Palatino Linotype" w:hAnsi="Palatino Linotype"/>
          <w:color w:val="000000" w:themeColor="text1"/>
          <w:sz w:val="22"/>
          <w:szCs w:val="22"/>
        </w:rPr>
        <w:t>proponente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 e da </w:t>
      </w:r>
      <w:r w:rsidR="006C1145" w:rsidRPr="00FC114A">
        <w:rPr>
          <w:rStyle w:val="Forte"/>
          <w:rFonts w:ascii="Palatino Linotype" w:hAnsi="Palatino Linotype"/>
          <w:color w:val="000000" w:themeColor="text1"/>
          <w:sz w:val="22"/>
          <w:szCs w:val="22"/>
        </w:rPr>
        <w:t>interveniente</w:t>
      </w:r>
      <w:r w:rsidR="006C1145" w:rsidRPr="00FC114A">
        <w:rPr>
          <w:rFonts w:ascii="Palatino Linotype" w:hAnsi="Palatino Linotype"/>
          <w:color w:val="000000" w:themeColor="text1"/>
          <w:sz w:val="22"/>
          <w:szCs w:val="22"/>
        </w:rPr>
        <w:t>, quando houver.</w:t>
      </w:r>
    </w:p>
    <w:p w:rsidR="006C1145" w:rsidRPr="00FC114A" w:rsidRDefault="006C1145" w:rsidP="006C1145">
      <w:pPr>
        <w:pStyle w:val="itemnivel2"/>
        <w:spacing w:before="0" w:beforeAutospacing="0" w:after="0" w:afterAutospacing="0"/>
        <w:ind w:left="120" w:right="12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C114A">
        <w:rPr>
          <w:rFonts w:ascii="Palatino Linotype" w:hAnsi="Palatino Linotype"/>
          <w:color w:val="000000" w:themeColor="text1"/>
          <w:sz w:val="22"/>
          <w:szCs w:val="22"/>
        </w:rPr>
        <w:t>A documentação acima deverá ser enviada em envelope lacrado, para o endereço disposto abaixo e com a seguinte identificação no seu exterior:</w:t>
      </w:r>
    </w:p>
    <w:p w:rsidR="005E2FDC" w:rsidRDefault="005E2FDC" w:rsidP="006C1145">
      <w:pPr>
        <w:pStyle w:val="textocentralizado"/>
        <w:spacing w:before="0" w:beforeAutospacing="0" w:after="0" w:afterAutospacing="0"/>
        <w:ind w:right="120"/>
        <w:rPr>
          <w:rFonts w:ascii="Palatino Linotype" w:hAnsi="Palatino Linotype"/>
          <w:color w:val="000000" w:themeColor="text1"/>
          <w:sz w:val="22"/>
          <w:szCs w:val="22"/>
        </w:rPr>
      </w:pPr>
    </w:p>
    <w:p w:rsidR="006C1145" w:rsidRPr="00FC114A" w:rsidRDefault="006C1145" w:rsidP="004C2573">
      <w:pPr>
        <w:pStyle w:val="textocentralizado"/>
        <w:spacing w:before="0" w:beforeAutospacing="0" w:after="0" w:afterAutospacing="0"/>
        <w:ind w:right="120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r w:rsidRPr="00FC114A">
        <w:rPr>
          <w:rFonts w:ascii="Palatino Linotype" w:hAnsi="Palatino Linotype"/>
          <w:color w:val="000000" w:themeColor="text1"/>
          <w:sz w:val="22"/>
          <w:szCs w:val="22"/>
        </w:rPr>
        <w:t>Assunto:</w:t>
      </w:r>
      <w:r w:rsidR="004C2573">
        <w:rPr>
          <w:rFonts w:ascii="Palatino Linotype" w:hAnsi="Palatino Linotype"/>
          <w:color w:val="000000" w:themeColor="text1"/>
          <w:sz w:val="22"/>
          <w:szCs w:val="22"/>
        </w:rPr>
        <w:t xml:space="preserve"> 1º edital de Produção</w:t>
      </w:r>
      <w:r w:rsidRPr="00FC114A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4C2573">
        <w:rPr>
          <w:rFonts w:ascii="Palatino Linotype" w:hAnsi="Palatino Linotype"/>
          <w:color w:val="000000" w:themeColor="text1"/>
          <w:sz w:val="22"/>
          <w:szCs w:val="22"/>
        </w:rPr>
        <w:t xml:space="preserve">Audiovisual </w:t>
      </w:r>
      <w:r w:rsidRPr="00FC114A">
        <w:rPr>
          <w:rFonts w:ascii="Palatino Linotype" w:hAnsi="Palatino Linotype"/>
          <w:color w:val="000000" w:themeColor="text1"/>
          <w:sz w:val="22"/>
          <w:szCs w:val="22"/>
        </w:rPr>
        <w:t>FSA</w:t>
      </w:r>
      <w:r w:rsidR="004C2573">
        <w:rPr>
          <w:rFonts w:ascii="Palatino Linotype" w:hAnsi="Palatino Linotype"/>
          <w:color w:val="000000" w:themeColor="text1"/>
          <w:sz w:val="22"/>
          <w:szCs w:val="22"/>
        </w:rPr>
        <w:t xml:space="preserve"> do </w:t>
      </w:r>
      <w:proofErr w:type="gramStart"/>
      <w:r w:rsidR="004C2573">
        <w:rPr>
          <w:rFonts w:ascii="Palatino Linotype" w:hAnsi="Palatino Linotype"/>
          <w:color w:val="000000" w:themeColor="text1"/>
          <w:sz w:val="22"/>
          <w:szCs w:val="22"/>
        </w:rPr>
        <w:t xml:space="preserve">Amapá </w:t>
      </w:r>
      <w:r w:rsidRPr="00FC114A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4C2573">
        <w:rPr>
          <w:rFonts w:ascii="Palatino Linotype" w:hAnsi="Palatino Linotype"/>
          <w:color w:val="000000" w:themeColor="text1"/>
          <w:sz w:val="22"/>
          <w:szCs w:val="22"/>
        </w:rPr>
        <w:t>-</w:t>
      </w:r>
      <w:proofErr w:type="gramEnd"/>
      <w:r w:rsidR="004C2573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:rsidR="006C1145" w:rsidRDefault="006C1145" w:rsidP="00214EE3">
      <w:pPr>
        <w:pStyle w:val="textocentralizado"/>
        <w:spacing w:before="0" w:beforeAutospacing="0" w:after="0" w:afterAutospacing="0"/>
        <w:ind w:left="120" w:right="120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r w:rsidRPr="00FC114A">
        <w:rPr>
          <w:rFonts w:ascii="Palatino Linotype" w:hAnsi="Palatino Linotype"/>
          <w:color w:val="000000" w:themeColor="text1"/>
          <w:sz w:val="22"/>
          <w:szCs w:val="22"/>
        </w:rPr>
        <w:t>Identificação: Razão social proponente / Título projeto</w:t>
      </w:r>
    </w:p>
    <w:p w:rsidR="00CE6A16" w:rsidRDefault="00CE6A16" w:rsidP="00214EE3">
      <w:pPr>
        <w:pStyle w:val="textocentralizado"/>
        <w:spacing w:before="0" w:beforeAutospacing="0" w:after="0" w:afterAutospacing="0"/>
        <w:ind w:left="120" w:right="120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r w:rsidRPr="001A5AFF">
        <w:rPr>
          <w:rFonts w:ascii="Palatino Linotype" w:eastAsia="Calibri" w:hAnsi="Palatino Linotype" w:cs="Arial"/>
          <w:color w:val="000000" w:themeColor="text1"/>
          <w:sz w:val="22"/>
          <w:szCs w:val="22"/>
        </w:rPr>
        <w:t>Rua Eliezer Levy, 2045 – Centr</w:t>
      </w:r>
      <w:r>
        <w:rPr>
          <w:rFonts w:ascii="Palatino Linotype" w:eastAsia="Calibri" w:hAnsi="Palatino Linotype" w:cs="Arial"/>
          <w:color w:val="000000" w:themeColor="text1"/>
          <w:sz w:val="22"/>
          <w:szCs w:val="22"/>
        </w:rPr>
        <w:t>o, CEP 68900-083 – Macapá – AP</w:t>
      </w:r>
    </w:p>
    <w:p w:rsidR="004C2573" w:rsidRDefault="004C2573" w:rsidP="00214EE3">
      <w:pPr>
        <w:pStyle w:val="textocentralizado"/>
        <w:spacing w:before="0" w:beforeAutospacing="0" w:after="0" w:afterAutospacing="0"/>
        <w:ind w:left="120" w:right="120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</w:p>
    <w:p w:rsidR="006C1145" w:rsidRPr="00FC114A" w:rsidRDefault="006C1145" w:rsidP="006C1145">
      <w:pPr>
        <w:pStyle w:val="textocentralizado"/>
        <w:spacing w:before="0" w:beforeAutospacing="0" w:after="0" w:afterAutospacing="0"/>
        <w:ind w:left="120" w:right="120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</w:p>
    <w:p w:rsidR="006C1145" w:rsidRPr="00FC114A" w:rsidRDefault="006C1145" w:rsidP="006C1145">
      <w:pPr>
        <w:pStyle w:val="itemnivel1"/>
        <w:shd w:val="clear" w:color="auto" w:fill="E6E6E6"/>
        <w:spacing w:before="0" w:beforeAutospacing="0" w:after="0" w:afterAutospacing="0"/>
        <w:ind w:left="425" w:right="120"/>
        <w:jc w:val="both"/>
        <w:rPr>
          <w:rFonts w:ascii="Palatino Linotype" w:hAnsi="Palatino Linotype"/>
          <w:b/>
          <w:bCs/>
          <w:caps/>
          <w:color w:val="000000" w:themeColor="text1"/>
          <w:sz w:val="22"/>
          <w:szCs w:val="22"/>
        </w:rPr>
      </w:pPr>
      <w:r w:rsidRPr="00FC114A">
        <w:rPr>
          <w:rStyle w:val="Forte"/>
          <w:rFonts w:ascii="Palatino Linotype" w:hAnsi="Palatino Linotype"/>
          <w:caps/>
          <w:color w:val="000000" w:themeColor="text1"/>
          <w:sz w:val="22"/>
          <w:szCs w:val="22"/>
        </w:rPr>
        <w:t>2. CONTATO</w:t>
      </w:r>
    </w:p>
    <w:p w:rsidR="006C1145" w:rsidRPr="00FC114A" w:rsidRDefault="006C1145" w:rsidP="006C1145">
      <w:pPr>
        <w:pStyle w:val="textojustificado"/>
        <w:spacing w:before="0" w:beforeAutospacing="0" w:after="0" w:afterAutospacing="0"/>
        <w:ind w:left="120" w:right="12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C114A">
        <w:rPr>
          <w:rFonts w:ascii="Palatino Linotype" w:hAnsi="Palatino Linotype"/>
          <w:color w:val="000000" w:themeColor="text1"/>
          <w:sz w:val="22"/>
          <w:szCs w:val="22"/>
        </w:rPr>
        <w:t>Em caso de dúvidas, entrar em contato pelos seguintes endereços eletrônicos, a depender da fase de contratação em que o projeto se encontra:</w:t>
      </w:r>
    </w:p>
    <w:p w:rsidR="00D40693" w:rsidRDefault="006C1145" w:rsidP="006C1145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C114A">
        <w:rPr>
          <w:rFonts w:ascii="Palatino Linotype" w:hAnsi="Palatino Linotype"/>
          <w:color w:val="000000" w:themeColor="text1"/>
          <w:sz w:val="22"/>
          <w:szCs w:val="22"/>
        </w:rPr>
        <w:t>Inscrição do projeto no site do Governo do estado</w:t>
      </w:r>
      <w:r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:rsidR="006C1145" w:rsidRPr="00FC114A" w:rsidRDefault="006C1145" w:rsidP="006C1145">
      <w:pPr>
        <w:jc w:val="both"/>
        <w:rPr>
          <w:rStyle w:val="Hyperlink"/>
          <w:rFonts w:ascii="Palatino Linotype" w:eastAsia="Calibri" w:hAnsi="Palatino Linotype" w:cs="Arial"/>
          <w:color w:val="000000" w:themeColor="text1"/>
          <w:sz w:val="22"/>
          <w:szCs w:val="22"/>
        </w:rPr>
      </w:pPr>
      <w:r w:rsidRPr="00FC114A">
        <w:rPr>
          <w:rFonts w:ascii="Palatino Linotype" w:hAnsi="Palatino Linotype" w:cs="Arial"/>
          <w:b/>
          <w:sz w:val="22"/>
          <w:szCs w:val="22"/>
        </w:rPr>
        <w:t>www.amapa.gov.br/audiovisual.</w:t>
      </w:r>
      <w:r w:rsidRPr="00FC114A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>
        <w:rPr>
          <w:rFonts w:ascii="Palatino Linotype" w:hAnsi="Palatino Linotype"/>
          <w:color w:val="000000" w:themeColor="text1"/>
          <w:sz w:val="22"/>
          <w:szCs w:val="22"/>
        </w:rPr>
        <w:t>E</w:t>
      </w:r>
      <w:r w:rsidRPr="00FC114A">
        <w:rPr>
          <w:rFonts w:ascii="Palatino Linotype" w:hAnsi="Palatino Linotype"/>
          <w:color w:val="000000" w:themeColor="text1"/>
          <w:sz w:val="22"/>
          <w:szCs w:val="22"/>
        </w:rPr>
        <w:t>nvio da documentação ao agente financeiro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o </w:t>
      </w:r>
      <w:r w:rsidRPr="00FC114A">
        <w:rPr>
          <w:rFonts w:ascii="Palatino Linotype" w:hAnsi="Palatino Linotype"/>
          <w:color w:val="000000" w:themeColor="text1"/>
          <w:sz w:val="22"/>
          <w:szCs w:val="22"/>
        </w:rPr>
        <w:t>Governo do Estado do Amapá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para o e-mail</w:t>
      </w:r>
      <w:r w:rsidRPr="00FC114A">
        <w:rPr>
          <w:rFonts w:ascii="Palatino Linotype" w:hAnsi="Palatino Linotype"/>
          <w:sz w:val="22"/>
          <w:szCs w:val="22"/>
        </w:rPr>
        <w:t xml:space="preserve"> </w:t>
      </w:r>
      <w:hyperlink r:id="rId7" w:history="1">
        <w:r w:rsidRPr="00FC114A">
          <w:rPr>
            <w:rStyle w:val="Hyperlink"/>
            <w:rFonts w:ascii="Palatino Linotype" w:hAnsi="Palatino Linotype" w:cs="Arial"/>
            <w:sz w:val="22"/>
            <w:szCs w:val="22"/>
          </w:rPr>
          <w:t>audiovisual@prodap.ap.gov.br</w:t>
        </w:r>
      </w:hyperlink>
      <w:bookmarkStart w:id="0" w:name="_GoBack"/>
      <w:bookmarkEnd w:id="0"/>
    </w:p>
    <w:sectPr w:rsidR="006C1145" w:rsidRPr="00FC11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F9" w:rsidRDefault="00603AF9" w:rsidP="00A44A99">
      <w:r>
        <w:separator/>
      </w:r>
    </w:p>
  </w:endnote>
  <w:endnote w:type="continuationSeparator" w:id="0">
    <w:p w:rsidR="00603AF9" w:rsidRDefault="00603AF9" w:rsidP="00A4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F9" w:rsidRDefault="00603AF9" w:rsidP="00A44A99">
      <w:r>
        <w:separator/>
      </w:r>
    </w:p>
  </w:footnote>
  <w:footnote w:type="continuationSeparator" w:id="0">
    <w:p w:rsidR="00603AF9" w:rsidRDefault="00603AF9" w:rsidP="00A4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99" w:rsidRDefault="00A44A99" w:rsidP="00A44A99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C65DA90" wp14:editId="1A7EA94C">
          <wp:extent cx="3255010" cy="607060"/>
          <wp:effectExtent l="0" t="0" r="254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0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</w:t>
    </w:r>
    <w:r>
      <w:rPr>
        <w:noProof/>
      </w:rPr>
      <w:drawing>
        <wp:inline distT="0" distB="0" distL="0" distR="0" wp14:anchorId="08317A24" wp14:editId="6D276D06">
          <wp:extent cx="1316990" cy="731520"/>
          <wp:effectExtent l="0" t="0" r="0" b="0"/>
          <wp:docPr id="2" name="Imagem 2" descr="logo 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sec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0" t="12941" r="18539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A99" w:rsidRDefault="00A44A99" w:rsidP="00A44A99">
    <w:pPr>
      <w:pStyle w:val="Cabealho"/>
      <w:jc w:val="center"/>
      <w:rPr>
        <w:noProof/>
      </w:rPr>
    </w:pPr>
  </w:p>
  <w:p w:rsidR="00A44A99" w:rsidRDefault="00A44A99" w:rsidP="00A44A99">
    <w:pPr>
      <w:tabs>
        <w:tab w:val="center" w:pos="4610"/>
        <w:tab w:val="right" w:pos="9221"/>
      </w:tabs>
      <w:jc w:val="center"/>
      <w:rPr>
        <w:rFonts w:ascii="Palatino Linotype" w:hAnsi="Palatino Linotype" w:cs="Calibri"/>
        <w:b/>
        <w:lang w:eastAsia="en-US"/>
      </w:rPr>
    </w:pPr>
    <w:r>
      <w:rPr>
        <w:rFonts w:ascii="Palatino Linotype" w:hAnsi="Palatino Linotype" w:cs="Calibri"/>
        <w:b/>
      </w:rPr>
      <w:t>SECRETARIA DE ESTADO DA CULTURA</w:t>
    </w:r>
  </w:p>
  <w:p w:rsidR="00A44A99" w:rsidRDefault="00A44A99" w:rsidP="00A44A99">
    <w:pPr>
      <w:pStyle w:val="Cabealho"/>
      <w:jc w:val="center"/>
      <w:rPr>
        <w:rFonts w:ascii="Palatino Linotype" w:hAnsi="Palatino Linotype" w:cs="Calibri"/>
        <w:b/>
        <w:bCs/>
        <w:color w:val="000000"/>
        <w:lang w:eastAsia="ar-SA"/>
      </w:rPr>
    </w:pPr>
    <w:r>
      <w:rPr>
        <w:rFonts w:ascii="Palatino Linotype" w:hAnsi="Palatino Linotype" w:cs="Calibri"/>
        <w:b/>
        <w:bCs/>
        <w:color w:val="000000"/>
      </w:rPr>
      <w:t>1º EDITAL DE PRODUÇÃO AUDIOVISUAL FSA DO ESTADO DO AMAPÁ.</w:t>
    </w:r>
  </w:p>
  <w:p w:rsidR="00A44A99" w:rsidRDefault="00A44A99">
    <w:pPr>
      <w:pStyle w:val="Cabealho"/>
    </w:pPr>
  </w:p>
  <w:p w:rsidR="00A44A99" w:rsidRDefault="00A44A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324A"/>
    <w:multiLevelType w:val="multilevel"/>
    <w:tmpl w:val="E6CA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7BBF"/>
    <w:multiLevelType w:val="multilevel"/>
    <w:tmpl w:val="4226174E"/>
    <w:lvl w:ilvl="0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A745D"/>
    <w:multiLevelType w:val="multilevel"/>
    <w:tmpl w:val="BD9CA1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A276C9"/>
    <w:multiLevelType w:val="multilevel"/>
    <w:tmpl w:val="A98CD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31934"/>
    <w:multiLevelType w:val="multilevel"/>
    <w:tmpl w:val="D5D4D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45"/>
    <w:rsid w:val="00214EE3"/>
    <w:rsid w:val="002552D6"/>
    <w:rsid w:val="002E724B"/>
    <w:rsid w:val="00312400"/>
    <w:rsid w:val="004C2573"/>
    <w:rsid w:val="004E1F6A"/>
    <w:rsid w:val="005E2FDC"/>
    <w:rsid w:val="00603AF9"/>
    <w:rsid w:val="00677F52"/>
    <w:rsid w:val="006C1145"/>
    <w:rsid w:val="00747362"/>
    <w:rsid w:val="008E5E70"/>
    <w:rsid w:val="00A44A99"/>
    <w:rsid w:val="00AD7455"/>
    <w:rsid w:val="00CE6A16"/>
    <w:rsid w:val="00D23101"/>
    <w:rsid w:val="00D40693"/>
    <w:rsid w:val="00E90526"/>
    <w:rsid w:val="00E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43CB-0F61-4FE4-BF3C-A8C34792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C1145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6C11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6C1145"/>
    <w:rPr>
      <w:color w:val="0000FF"/>
      <w:u w:val="single"/>
    </w:rPr>
  </w:style>
  <w:style w:type="character" w:styleId="Forte">
    <w:name w:val="Strong"/>
    <w:uiPriority w:val="22"/>
    <w:qFormat/>
    <w:rsid w:val="006C1145"/>
    <w:rPr>
      <w:b/>
      <w:bCs/>
    </w:rPr>
  </w:style>
  <w:style w:type="paragraph" w:customStyle="1" w:styleId="textojustificado">
    <w:name w:val="texto_justificado"/>
    <w:basedOn w:val="Normal"/>
    <w:rsid w:val="006C1145"/>
    <w:pPr>
      <w:spacing w:before="100" w:beforeAutospacing="1" w:after="100" w:afterAutospacing="1"/>
    </w:pPr>
    <w:rPr>
      <w:sz w:val="24"/>
      <w:szCs w:val="24"/>
    </w:rPr>
  </w:style>
  <w:style w:type="paragraph" w:customStyle="1" w:styleId="itemnivel1">
    <w:name w:val="item_nivel1"/>
    <w:basedOn w:val="Normal"/>
    <w:rsid w:val="006C1145"/>
    <w:pPr>
      <w:spacing w:before="100" w:beforeAutospacing="1" w:after="100" w:afterAutospacing="1"/>
    </w:pPr>
    <w:rPr>
      <w:sz w:val="24"/>
      <w:szCs w:val="24"/>
    </w:rPr>
  </w:style>
  <w:style w:type="paragraph" w:customStyle="1" w:styleId="itemnivel2">
    <w:name w:val="item_nivel2"/>
    <w:basedOn w:val="Normal"/>
    <w:rsid w:val="006C1145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6C114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44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A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4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A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diovisual@prodap.a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Vidigal</dc:creator>
  <cp:keywords/>
  <dc:description/>
  <cp:lastModifiedBy>Ana Vidigal</cp:lastModifiedBy>
  <cp:revision>8</cp:revision>
  <dcterms:created xsi:type="dcterms:W3CDTF">2017-06-13T01:54:00Z</dcterms:created>
  <dcterms:modified xsi:type="dcterms:W3CDTF">2017-08-28T04:33:00Z</dcterms:modified>
</cp:coreProperties>
</file>